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2DEF4" w14:textId="11262992" w:rsidR="00C44CE3" w:rsidRPr="003A21C0" w:rsidRDefault="003447AF" w:rsidP="00A45042">
      <w:pPr>
        <w:spacing w:before="64"/>
        <w:jc w:val="center"/>
        <w:rPr>
          <w:b/>
          <w:sz w:val="28"/>
          <w:u w:val="single"/>
        </w:rPr>
      </w:pPr>
      <w:r>
        <w:rPr>
          <w:b/>
          <w:color w:val="1F487C"/>
          <w:sz w:val="32"/>
          <w:u w:val="single"/>
        </w:rPr>
        <w:t xml:space="preserve">Duke </w:t>
      </w:r>
      <w:r w:rsidR="00C44CE3" w:rsidRPr="003A21C0">
        <w:rPr>
          <w:b/>
          <w:color w:val="1F487C"/>
          <w:sz w:val="32"/>
          <w:u w:val="single"/>
        </w:rPr>
        <w:t>CTSA KL2 Primary Mentor Expectations</w:t>
      </w:r>
    </w:p>
    <w:p w14:paraId="6610186C" w14:textId="49F90770" w:rsidR="00C44CE3" w:rsidRPr="00C44CE3" w:rsidRDefault="00C44CE3" w:rsidP="00836817">
      <w:pPr>
        <w:pStyle w:val="BodyText"/>
        <w:jc w:val="both"/>
      </w:pPr>
      <w:r w:rsidRPr="00C44CE3">
        <w:t xml:space="preserve">The purpose of this document is to </w:t>
      </w:r>
      <w:r w:rsidR="004D12ED">
        <w:t>define</w:t>
      </w:r>
      <w:r w:rsidR="004D12ED" w:rsidRPr="00C44CE3">
        <w:t xml:space="preserve"> </w:t>
      </w:r>
      <w:r w:rsidRPr="00C44CE3">
        <w:t xml:space="preserve">the roles and responsibilities of the CTSA KL2 Scholar’s Primary Mentor.  </w:t>
      </w:r>
      <w:r w:rsidR="00272B3D" w:rsidRPr="0010027F">
        <w:rPr>
          <w:rFonts w:eastAsia="Calibri"/>
        </w:rPr>
        <w:t>Mentoring is an important determinant of success in academia and particularly in academic medicine.</w:t>
      </w:r>
      <w:r w:rsidR="00272B3D">
        <w:rPr>
          <w:rFonts w:eastAsia="Calibri"/>
        </w:rPr>
        <w:t xml:space="preserve">  Developing productive and beneficial mentoring relationships is one of the three main components of the CTSA KL2</w:t>
      </w:r>
      <w:r w:rsidR="004D12ED">
        <w:rPr>
          <w:rFonts w:eastAsia="Calibri"/>
        </w:rPr>
        <w:t xml:space="preserve"> program</w:t>
      </w:r>
      <w:r w:rsidR="00272B3D">
        <w:rPr>
          <w:rFonts w:eastAsia="Calibri"/>
        </w:rPr>
        <w:t xml:space="preserve">.  </w:t>
      </w:r>
    </w:p>
    <w:p w14:paraId="1285C2A6" w14:textId="77777777" w:rsidR="00C44CE3" w:rsidRPr="00C44CE3" w:rsidRDefault="00C44CE3" w:rsidP="00836817">
      <w:pPr>
        <w:pStyle w:val="BodyText"/>
        <w:ind w:left="200" w:right="134"/>
        <w:jc w:val="both"/>
      </w:pPr>
    </w:p>
    <w:p w14:paraId="308924DC" w14:textId="77777777" w:rsidR="00C44CE3" w:rsidRPr="00A45042" w:rsidRDefault="00C44CE3" w:rsidP="00836817">
      <w:pPr>
        <w:pStyle w:val="BodyText"/>
        <w:ind w:right="134"/>
        <w:jc w:val="both"/>
        <w:rPr>
          <w:u w:val="single"/>
        </w:rPr>
      </w:pPr>
      <w:r w:rsidRPr="00A45042">
        <w:rPr>
          <w:u w:val="single"/>
        </w:rPr>
        <w:t>As the primary mentor of a CTSA KL2 Scholar, I will:</w:t>
      </w:r>
    </w:p>
    <w:p w14:paraId="1857DB80" w14:textId="77777777" w:rsidR="00C44CE3" w:rsidRPr="00C44CE3" w:rsidRDefault="00C44CE3" w:rsidP="00836817">
      <w:pPr>
        <w:pStyle w:val="BodyText"/>
        <w:ind w:left="200" w:right="134"/>
        <w:jc w:val="both"/>
      </w:pPr>
    </w:p>
    <w:p w14:paraId="7D8C6D3A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Advise the scholar with regard to other members of his/her mentorship team, and ma</w:t>
      </w:r>
      <w:r w:rsidR="00FC64F8">
        <w:rPr>
          <w:rFonts w:ascii="Arial" w:hAnsi="Arial" w:cs="Arial"/>
          <w:sz w:val="22"/>
          <w:szCs w:val="22"/>
        </w:rPr>
        <w:t xml:space="preserve">ke introductions </w:t>
      </w:r>
      <w:r w:rsidRPr="00FC64F8">
        <w:rPr>
          <w:rFonts w:ascii="Arial" w:hAnsi="Arial" w:cs="Arial"/>
          <w:sz w:val="22"/>
          <w:szCs w:val="22"/>
        </w:rPr>
        <w:t xml:space="preserve">when </w:t>
      </w:r>
      <w:r w:rsidR="00FC64F8">
        <w:rPr>
          <w:rFonts w:ascii="Arial" w:hAnsi="Arial" w:cs="Arial"/>
          <w:sz w:val="22"/>
          <w:szCs w:val="22"/>
        </w:rPr>
        <w:t xml:space="preserve">     </w:t>
      </w:r>
      <w:r w:rsidRPr="00FC64F8">
        <w:rPr>
          <w:rFonts w:ascii="Arial" w:hAnsi="Arial" w:cs="Arial"/>
          <w:sz w:val="22"/>
          <w:szCs w:val="22"/>
        </w:rPr>
        <w:t>necessary.</w:t>
      </w:r>
    </w:p>
    <w:p w14:paraId="0F473EF6" w14:textId="77777777" w:rsidR="00FC64F8" w:rsidRP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3B4724A1" w14:textId="01DE016F" w:rsidR="00FC64F8" w:rsidRDefault="004D12ED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 the mentee’s sponsor by reaching </w:t>
      </w:r>
      <w:r w:rsidR="00C44CE3" w:rsidRPr="00FC64F8">
        <w:rPr>
          <w:rFonts w:ascii="Arial" w:hAnsi="Arial" w:cs="Arial"/>
          <w:sz w:val="22"/>
          <w:szCs w:val="22"/>
        </w:rPr>
        <w:t xml:space="preserve">out </w:t>
      </w:r>
      <w:r>
        <w:rPr>
          <w:rFonts w:ascii="Arial" w:hAnsi="Arial" w:cs="Arial"/>
          <w:sz w:val="22"/>
          <w:szCs w:val="22"/>
        </w:rPr>
        <w:t xml:space="preserve">to </w:t>
      </w:r>
      <w:r w:rsidR="00C44CE3" w:rsidRPr="00FC64F8">
        <w:rPr>
          <w:rFonts w:ascii="Arial" w:hAnsi="Arial" w:cs="Arial"/>
          <w:sz w:val="22"/>
          <w:szCs w:val="22"/>
        </w:rPr>
        <w:t>collaborators</w:t>
      </w:r>
      <w:r>
        <w:rPr>
          <w:rFonts w:ascii="Arial" w:hAnsi="Arial" w:cs="Arial"/>
          <w:sz w:val="22"/>
          <w:szCs w:val="22"/>
        </w:rPr>
        <w:t xml:space="preserve"> who can enhance the Career Development of the scholar</w:t>
      </w:r>
      <w:r w:rsidR="00C44CE3" w:rsidRPr="00FC64F8">
        <w:rPr>
          <w:rFonts w:ascii="Arial" w:hAnsi="Arial" w:cs="Arial"/>
          <w:sz w:val="22"/>
          <w:szCs w:val="22"/>
        </w:rPr>
        <w:t>.</w:t>
      </w:r>
    </w:p>
    <w:p w14:paraId="33551659" w14:textId="77777777" w:rsidR="00FC64F8" w:rsidRPr="00FC64F8" w:rsidRDefault="00FC64F8" w:rsidP="00836817">
      <w:pPr>
        <w:pStyle w:val="ListParagraph"/>
        <w:spacing w:line="40" w:lineRule="atLeast"/>
        <w:jc w:val="both"/>
        <w:rPr>
          <w:rFonts w:ascii="Arial" w:hAnsi="Arial" w:cs="Arial"/>
          <w:sz w:val="22"/>
          <w:szCs w:val="22"/>
        </w:rPr>
      </w:pPr>
    </w:p>
    <w:p w14:paraId="62471059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Provide access and advice to help with budgeting and financial management.</w:t>
      </w:r>
    </w:p>
    <w:p w14:paraId="5B4B1320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6A29A8EF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Assist the scholar in obtaining and maintaining adequate protected time.</w:t>
      </w:r>
    </w:p>
    <w:p w14:paraId="5B42D1C2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2D75DFC3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Assist the scholar in accessing departmental/divisional resources.</w:t>
      </w:r>
    </w:p>
    <w:p w14:paraId="1E15FEFA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/>
        <w:jc w:val="both"/>
        <w:rPr>
          <w:rFonts w:ascii="Arial" w:hAnsi="Arial" w:cs="Arial"/>
          <w:sz w:val="22"/>
          <w:szCs w:val="22"/>
        </w:rPr>
      </w:pPr>
    </w:p>
    <w:p w14:paraId="4CE38D11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" w:lineRule="atLeast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Meet with the scholar very frequently (usually weekly) to oversee and guide both the research project and the career development plan.</w:t>
      </w:r>
    </w:p>
    <w:p w14:paraId="50A7B39F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4CA2AA8F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Provide timely review of research and responses to scholar inquiries.</w:t>
      </w:r>
    </w:p>
    <w:p w14:paraId="17761AF3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28F49E71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Promote the scholar and the scholar’s work.</w:t>
      </w:r>
    </w:p>
    <w:p w14:paraId="4B6F1770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7FE2FAFA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Attend Research Advisory Committee meetings twice a year.</w:t>
      </w:r>
    </w:p>
    <w:p w14:paraId="41C33A1D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79993696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Attend the annual CTSA KL2/TL1 Symposium.</w:t>
      </w:r>
    </w:p>
    <w:p w14:paraId="05D00059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17AA0085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 xml:space="preserve">Provide administrative documentation (e.g., updated </w:t>
      </w:r>
      <w:proofErr w:type="spellStart"/>
      <w:r w:rsidRPr="00FC64F8">
        <w:rPr>
          <w:rFonts w:ascii="Arial" w:hAnsi="Arial" w:cs="Arial"/>
          <w:sz w:val="22"/>
          <w:szCs w:val="22"/>
        </w:rPr>
        <w:t>biosketch</w:t>
      </w:r>
      <w:proofErr w:type="spellEnd"/>
      <w:r w:rsidRPr="00FC64F8">
        <w:rPr>
          <w:rFonts w:ascii="Arial" w:hAnsi="Arial" w:cs="Arial"/>
          <w:sz w:val="22"/>
          <w:szCs w:val="22"/>
        </w:rPr>
        <w:t>, progress report information) upon request from KL2 program administration</w:t>
      </w:r>
      <w:r w:rsidR="00FC64F8">
        <w:rPr>
          <w:rFonts w:ascii="Arial" w:hAnsi="Arial" w:cs="Arial"/>
          <w:sz w:val="22"/>
          <w:szCs w:val="22"/>
        </w:rPr>
        <w:t xml:space="preserve"> in a timely manner</w:t>
      </w:r>
      <w:r w:rsidRPr="00FC64F8">
        <w:rPr>
          <w:rFonts w:ascii="Arial" w:hAnsi="Arial" w:cs="Arial"/>
          <w:sz w:val="22"/>
          <w:szCs w:val="22"/>
        </w:rPr>
        <w:t>.</w:t>
      </w:r>
    </w:p>
    <w:p w14:paraId="6FE2ABE8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65E9C8F5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Provide a work environment that is intellectually stimulating, supportive, safe, and free from harassment.</w:t>
      </w:r>
    </w:p>
    <w:p w14:paraId="54CF4B93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2F9327CF" w14:textId="77777777" w:rsidR="00CA675D" w:rsidRPr="00CA675D" w:rsidRDefault="00CA675D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 xml:space="preserve">Ensure that the scholar’s work and research environment uphold the highest standards of research integrity. </w:t>
      </w:r>
    </w:p>
    <w:p w14:paraId="3B6B0F22" w14:textId="77777777" w:rsidR="00CA675D" w:rsidRPr="00CA675D" w:rsidRDefault="00CA675D" w:rsidP="00836817">
      <w:pPr>
        <w:pStyle w:val="ListParagraph"/>
        <w:jc w:val="both"/>
        <w:rPr>
          <w:rFonts w:ascii="Arial" w:hAnsi="Arial" w:cs="Arial"/>
          <w:sz w:val="22"/>
        </w:rPr>
      </w:pPr>
    </w:p>
    <w:p w14:paraId="15306A83" w14:textId="77777777" w:rsidR="00272B3D" w:rsidRPr="00272B3D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2"/>
        </w:rPr>
      </w:pPr>
      <w:r w:rsidRPr="00FC64F8">
        <w:rPr>
          <w:rFonts w:ascii="Arial" w:hAnsi="Arial" w:cs="Arial"/>
          <w:sz w:val="22"/>
        </w:rPr>
        <w:t xml:space="preserve">Work with the scholar to find a resolution to any conflict that may arise between the scholar and his/her study team.   </w:t>
      </w:r>
    </w:p>
    <w:p w14:paraId="7D72F149" w14:textId="77777777" w:rsidR="00272B3D" w:rsidRPr="00272B3D" w:rsidRDefault="00272B3D" w:rsidP="0083681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D9F8B96" w14:textId="77777777" w:rsidR="00A45042" w:rsidRPr="00A45042" w:rsidRDefault="00272B3D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44CE3">
        <w:rPr>
          <w:rFonts w:ascii="Arial" w:hAnsi="Arial" w:cs="Arial"/>
          <w:sz w:val="22"/>
          <w:szCs w:val="22"/>
        </w:rPr>
        <w:t>o my best to provide the mentorship and training needed to help the scholar to develop into an independent scientist.</w:t>
      </w:r>
    </w:p>
    <w:p w14:paraId="2CBABBF5" w14:textId="77777777" w:rsidR="00A45042" w:rsidRDefault="00A45042" w:rsidP="00836817">
      <w:pPr>
        <w:pStyle w:val="ListParagraph"/>
        <w:jc w:val="both"/>
      </w:pPr>
    </w:p>
    <w:p w14:paraId="12C95DE7" w14:textId="77777777" w:rsidR="00A45042" w:rsidRPr="00A45042" w:rsidRDefault="00A45042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22"/>
        </w:rPr>
      </w:pPr>
      <w:r w:rsidRPr="00A45042">
        <w:rPr>
          <w:rFonts w:ascii="Arial" w:hAnsi="Arial" w:cs="Arial"/>
          <w:sz w:val="22"/>
        </w:rPr>
        <w:t xml:space="preserve">Assist the scholar with obtaining independent funding by identifying appropriate funding opportunities, applying scientific input, editing, administrative support, and </w:t>
      </w:r>
      <w:proofErr w:type="spellStart"/>
      <w:r w:rsidRPr="00A45042">
        <w:rPr>
          <w:rFonts w:ascii="Arial" w:hAnsi="Arial" w:cs="Arial"/>
          <w:sz w:val="22"/>
        </w:rPr>
        <w:t>grantsmanship</w:t>
      </w:r>
      <w:proofErr w:type="spellEnd"/>
      <w:r w:rsidRPr="00A45042">
        <w:rPr>
          <w:rFonts w:ascii="Arial" w:hAnsi="Arial" w:cs="Arial"/>
          <w:sz w:val="22"/>
        </w:rPr>
        <w:t xml:space="preserve"> advice.</w:t>
      </w:r>
    </w:p>
    <w:p w14:paraId="52242DB9" w14:textId="77777777" w:rsidR="00272B3D" w:rsidRPr="003A21C0" w:rsidRDefault="00272B3D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50FB04FF" w14:textId="77777777" w:rsidR="003A21C0" w:rsidRPr="003A21C0" w:rsidRDefault="003A21C0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3A21C0">
        <w:rPr>
          <w:rFonts w:ascii="Arial" w:hAnsi="Arial" w:cs="Arial"/>
          <w:sz w:val="22"/>
          <w:szCs w:val="22"/>
        </w:rPr>
        <w:t>Engage in professional development activities to</w:t>
      </w:r>
      <w:r>
        <w:rPr>
          <w:rFonts w:ascii="Arial" w:hAnsi="Arial" w:cs="Arial"/>
          <w:sz w:val="22"/>
          <w:szCs w:val="22"/>
        </w:rPr>
        <w:t xml:space="preserve"> improve my own mentoring skills.</w:t>
      </w:r>
    </w:p>
    <w:p w14:paraId="48FB8EF7" w14:textId="77777777" w:rsidR="003A21C0" w:rsidRPr="003A21C0" w:rsidRDefault="003A21C0" w:rsidP="0083681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5A87BE2" w14:textId="77777777" w:rsidR="00FC64F8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Contact KL2 leadership if concerns arise or if the scholar has needs that are not currently being met.</w:t>
      </w:r>
    </w:p>
    <w:p w14:paraId="5BA58B5B" w14:textId="77777777" w:rsidR="00FC64F8" w:rsidRDefault="00FC64F8" w:rsidP="00836817">
      <w:pPr>
        <w:pStyle w:val="ListParagraph"/>
        <w:widowControl w:val="0"/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</w:p>
    <w:p w14:paraId="1A482251" w14:textId="64EDEAF8" w:rsidR="009E0A8D" w:rsidRDefault="00C44CE3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FC64F8">
        <w:rPr>
          <w:rFonts w:ascii="Arial" w:hAnsi="Arial" w:cs="Arial"/>
          <w:sz w:val="22"/>
          <w:szCs w:val="22"/>
        </w:rPr>
        <w:t>Provide feedback to KL2 co-directors about how the program can be improved for both scholars and mentors.</w:t>
      </w:r>
    </w:p>
    <w:p w14:paraId="661CB3CF" w14:textId="77777777" w:rsidR="009E0A8D" w:rsidRPr="009E0A8D" w:rsidRDefault="009E0A8D" w:rsidP="0083681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65C184B" w14:textId="3AD13F1F" w:rsidR="009E0A8D" w:rsidRPr="009E0A8D" w:rsidRDefault="009E0A8D" w:rsidP="00836817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3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2"/>
        </w:rPr>
      </w:pPr>
      <w:r w:rsidRPr="009E0A8D">
        <w:rPr>
          <w:rFonts w:ascii="Arial" w:eastAsia="Times New Roman" w:hAnsi="Arial" w:cs="Arial"/>
          <w:color w:val="000000"/>
          <w:sz w:val="22"/>
        </w:rPr>
        <w:t xml:space="preserve">When feasible for you, serve on the </w:t>
      </w:r>
      <w:r>
        <w:rPr>
          <w:rFonts w:ascii="Arial" w:eastAsia="Times New Roman" w:hAnsi="Arial" w:cs="Arial"/>
          <w:color w:val="000000"/>
          <w:sz w:val="22"/>
        </w:rPr>
        <w:t xml:space="preserve">application </w:t>
      </w:r>
      <w:r w:rsidRPr="009E0A8D">
        <w:rPr>
          <w:rFonts w:ascii="Arial" w:eastAsia="Times New Roman" w:hAnsi="Arial" w:cs="Arial"/>
          <w:color w:val="000000"/>
          <w:sz w:val="22"/>
        </w:rPr>
        <w:t>review committee for future KL2 scholars.</w:t>
      </w:r>
    </w:p>
    <w:p w14:paraId="443133D4" w14:textId="77777777" w:rsidR="00272B3D" w:rsidRPr="00454196" w:rsidRDefault="00272B3D" w:rsidP="00836817">
      <w:pPr>
        <w:pStyle w:val="BodyText"/>
        <w:jc w:val="both"/>
        <w:rPr>
          <w:rFonts w:ascii="Cambria"/>
          <w:i/>
          <w:sz w:val="20"/>
          <w:lang w:val="fr-FR"/>
        </w:rPr>
      </w:pPr>
    </w:p>
    <w:p w14:paraId="2E9E32BE" w14:textId="77777777" w:rsidR="00517C16" w:rsidRDefault="00272B3D" w:rsidP="00836817">
      <w:pPr>
        <w:pStyle w:val="BodyText"/>
        <w:spacing w:before="2"/>
        <w:jc w:val="both"/>
        <w:rPr>
          <w:rFonts w:ascii="Cambria"/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420C8BC" wp14:editId="18C1A526">
                <wp:simplePos x="0" y="0"/>
                <wp:positionH relativeFrom="page">
                  <wp:posOffset>914400</wp:posOffset>
                </wp:positionH>
                <wp:positionV relativeFrom="paragraph">
                  <wp:posOffset>227330</wp:posOffset>
                </wp:positionV>
                <wp:extent cx="2709545" cy="8890"/>
                <wp:effectExtent l="9525" t="2540" r="5080" b="7620"/>
                <wp:wrapTopAndBottom/>
                <wp:docPr id="1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9545" cy="8890"/>
                          <a:chOff x="1440" y="358"/>
                          <a:chExt cx="4267" cy="14"/>
                        </a:xfrm>
                      </wpg:grpSpPr>
                      <wps:wsp>
                        <wps:cNvPr id="1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40" y="36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485" y="3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42" y="365"/>
                            <a:ext cx="186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EE7C0" id="Group 12" o:spid="_x0000_s1026" style="position:absolute;margin-left:1in;margin-top:17.9pt;width:213.35pt;height:.7pt;z-index:-251656192;mso-wrap-distance-left:0;mso-wrap-distance-right:0;mso-position-horizontal-relative:page" coordorigin="1440,358" coordsize="426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">
                <v:line id="Line 15" o:spid="_x0000_s1027" style="position:absolute;visibility:visible;mso-wrap-style:square" from="1440,365" to="3483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" strokeweight=".23978mm"/>
                <v:line id="Line 14" o:spid="_x0000_s1028" style="position:absolute;visibility:visible;mso-wrap-style:square" from="3485,365" to="3840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" strokeweight=".23978mm"/>
                <v:line id="Line 13" o:spid="_x0000_s1029" style="position:absolute;visibility:visible;mso-wrap-style:square" from="3842,365" to="5707,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" strokeweight=".23978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E955E8" wp14:editId="2D917A7A">
                <wp:simplePos x="0" y="0"/>
                <wp:positionH relativeFrom="page">
                  <wp:posOffset>5487035</wp:posOffset>
                </wp:positionH>
                <wp:positionV relativeFrom="paragraph">
                  <wp:posOffset>231775</wp:posOffset>
                </wp:positionV>
                <wp:extent cx="958850" cy="0"/>
                <wp:effectExtent l="10160" t="6985" r="12065" b="12065"/>
                <wp:wrapTopAndBottom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8850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74A6CA" id="Line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2.05pt,18.25pt" to="50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" strokeweight=".23978mm">
                <w10:wrap type="topAndBottom" anchorx="page"/>
              </v:line>
            </w:pict>
          </mc:Fallback>
        </mc:AlternateContent>
      </w:r>
    </w:p>
    <w:p w14:paraId="060D7DFE" w14:textId="77777777" w:rsidR="00272B3D" w:rsidRDefault="00272B3D" w:rsidP="00517C16">
      <w:pPr>
        <w:pStyle w:val="BodyText"/>
        <w:spacing w:before="2"/>
        <w:ind w:firstLine="720"/>
        <w:rPr>
          <w:rFonts w:ascii="Cambria"/>
          <w:i/>
          <w:sz w:val="16"/>
        </w:rPr>
      </w:pPr>
      <w:r w:rsidRPr="00272B3D">
        <w:rPr>
          <w:rFonts w:ascii="Cambria"/>
          <w:i/>
          <w:sz w:val="18"/>
        </w:rPr>
        <w:t xml:space="preserve">           Primary Mentor Signature</w:t>
      </w:r>
      <w:r>
        <w:rPr>
          <w:rFonts w:ascii="Cambria"/>
          <w:i/>
          <w:sz w:val="16"/>
        </w:rPr>
        <w:tab/>
      </w:r>
      <w:r w:rsidRPr="00272B3D">
        <w:rPr>
          <w:rFonts w:ascii="Cambria"/>
          <w:i/>
          <w:sz w:val="18"/>
        </w:rPr>
        <w:t xml:space="preserve">              </w:t>
      </w:r>
      <w:r w:rsidR="00517C16">
        <w:rPr>
          <w:rFonts w:ascii="Cambria"/>
          <w:i/>
          <w:sz w:val="18"/>
        </w:rPr>
        <w:tab/>
      </w:r>
      <w:r w:rsidR="00517C16">
        <w:rPr>
          <w:rFonts w:ascii="Cambria"/>
          <w:i/>
          <w:sz w:val="18"/>
        </w:rPr>
        <w:tab/>
      </w:r>
      <w:r w:rsidR="00517C16">
        <w:rPr>
          <w:rFonts w:ascii="Cambria"/>
          <w:i/>
          <w:sz w:val="18"/>
        </w:rPr>
        <w:tab/>
      </w:r>
      <w:r w:rsidR="00517C16">
        <w:rPr>
          <w:rFonts w:ascii="Cambria"/>
          <w:i/>
          <w:sz w:val="18"/>
        </w:rPr>
        <w:tab/>
      </w:r>
      <w:r w:rsidR="00517C16">
        <w:rPr>
          <w:rFonts w:ascii="Cambria"/>
          <w:i/>
          <w:sz w:val="18"/>
        </w:rPr>
        <w:tab/>
      </w:r>
      <w:r w:rsidR="00517C16">
        <w:rPr>
          <w:rFonts w:ascii="Cambria"/>
          <w:i/>
          <w:sz w:val="18"/>
        </w:rPr>
        <w:tab/>
        <w:t xml:space="preserve">        </w:t>
      </w:r>
      <w:r w:rsidRPr="00272B3D">
        <w:rPr>
          <w:rFonts w:ascii="Cambria"/>
          <w:i/>
          <w:sz w:val="18"/>
        </w:rPr>
        <w:t xml:space="preserve"> Date</w:t>
      </w:r>
    </w:p>
    <w:p w14:paraId="4EA71A04" w14:textId="77777777" w:rsidR="00272B3D" w:rsidRDefault="00272B3D" w:rsidP="00272B3D">
      <w:pPr>
        <w:pStyle w:val="BodyText"/>
        <w:rPr>
          <w:rFonts w:ascii="Cambria"/>
          <w:i/>
          <w:sz w:val="20"/>
        </w:rPr>
      </w:pPr>
    </w:p>
    <w:p w14:paraId="7B9DF3C0" w14:textId="77777777" w:rsidR="00517C16" w:rsidRDefault="00272B3D" w:rsidP="00517C16">
      <w:pPr>
        <w:pStyle w:val="BodyText"/>
        <w:spacing w:before="11"/>
        <w:rPr>
          <w:rFonts w:ascii="Cambria"/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11461F4" wp14:editId="45FE99FE">
                <wp:simplePos x="0" y="0"/>
                <wp:positionH relativeFrom="page">
                  <wp:posOffset>914400</wp:posOffset>
                </wp:positionH>
                <wp:positionV relativeFrom="paragraph">
                  <wp:posOffset>233045</wp:posOffset>
                </wp:positionV>
                <wp:extent cx="2766060" cy="8890"/>
                <wp:effectExtent l="9525" t="6985" r="5715" b="3175"/>
                <wp:wrapTopAndBottom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060" cy="8890"/>
                          <a:chOff x="1440" y="367"/>
                          <a:chExt cx="4356" cy="14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374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85" y="374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42" y="374"/>
                            <a:ext cx="1954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26508" id="Group 7" o:spid="_x0000_s1026" style="position:absolute;margin-left:1in;margin-top:18.35pt;width:217.8pt;height:.7pt;z-index:-251654144;mso-wrap-distance-left:0;mso-wrap-distance-right:0;mso-position-horizontal-relative:page" coordorigin="1440,367" coordsize="435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">
                <v:line id="Line 10" o:spid="_x0000_s1027" style="position:absolute;visibility:visible;mso-wrap-style:square" from="1440,374" to="3483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" strokeweight=".23978mm"/>
                <v:line id="Line 9" o:spid="_x0000_s1028" style="position:absolute;visibility:visible;mso-wrap-style:square" from="3485,374" to="3840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" strokeweight=".23978mm"/>
                <v:line id="Line 8" o:spid="_x0000_s1029" style="position:absolute;visibility:visible;mso-wrap-style:square" from="3842,374" to="5796,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" strokeweight=".23978mm"/>
                <w10:wrap type="topAndBottom" anchorx="page"/>
              </v:group>
            </w:pict>
          </mc:Fallback>
        </mc:AlternateContent>
      </w:r>
    </w:p>
    <w:p w14:paraId="759D06F5" w14:textId="32E942D1" w:rsidR="00272B3D" w:rsidRPr="00517C16" w:rsidRDefault="00517C16" w:rsidP="00517C16">
      <w:pPr>
        <w:pStyle w:val="BodyText"/>
        <w:spacing w:before="11"/>
        <w:ind w:left="720"/>
        <w:rPr>
          <w:rFonts w:ascii="Cambria"/>
          <w:i/>
          <w:sz w:val="27"/>
        </w:rPr>
      </w:pPr>
      <w:r>
        <w:rPr>
          <w:rFonts w:ascii="Cambria"/>
          <w:i/>
          <w:sz w:val="18"/>
        </w:rPr>
        <w:t xml:space="preserve">      </w:t>
      </w:r>
      <w:r w:rsidR="007E06B6">
        <w:rPr>
          <w:rFonts w:ascii="Cambria"/>
          <w:i/>
          <w:sz w:val="18"/>
        </w:rPr>
        <w:t xml:space="preserve">    </w:t>
      </w:r>
      <w:bookmarkStart w:id="0" w:name="_GoBack"/>
      <w:bookmarkEnd w:id="0"/>
      <w:r w:rsidR="00272B3D" w:rsidRPr="00272B3D">
        <w:rPr>
          <w:rFonts w:ascii="Cambria"/>
          <w:i/>
          <w:sz w:val="18"/>
        </w:rPr>
        <w:t>Primary Mentor Printed Name</w:t>
      </w:r>
    </w:p>
    <w:sectPr w:rsidR="00272B3D" w:rsidRPr="00517C16" w:rsidSect="009E0A8D">
      <w:headerReference w:type="default" r:id="rId7"/>
      <w:footerReference w:type="default" r:id="rId8"/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A74A" w14:textId="77777777" w:rsidR="00E863B8" w:rsidRDefault="00E863B8" w:rsidP="00FC64F8">
      <w:pPr>
        <w:spacing w:after="0" w:line="240" w:lineRule="auto"/>
      </w:pPr>
      <w:r>
        <w:separator/>
      </w:r>
    </w:p>
  </w:endnote>
  <w:endnote w:type="continuationSeparator" w:id="0">
    <w:p w14:paraId="42F5371B" w14:textId="77777777" w:rsidR="00E863B8" w:rsidRDefault="00E863B8" w:rsidP="00FC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8EAC6" w14:textId="78EBBCA8" w:rsidR="00836817" w:rsidRPr="00836817" w:rsidRDefault="00836817" w:rsidP="00836817">
    <w:pPr>
      <w:pStyle w:val="Footer"/>
      <w:jc w:val="right"/>
      <w:rPr>
        <w:sz w:val="16"/>
      </w:rPr>
    </w:pPr>
    <w:r>
      <w:rPr>
        <w:sz w:val="16"/>
      </w:rPr>
      <w:t>Revised April,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AF7E6" w14:textId="77777777" w:rsidR="00E863B8" w:rsidRDefault="00E863B8" w:rsidP="00FC64F8">
      <w:pPr>
        <w:spacing w:after="0" w:line="240" w:lineRule="auto"/>
      </w:pPr>
      <w:r>
        <w:separator/>
      </w:r>
    </w:p>
  </w:footnote>
  <w:footnote w:type="continuationSeparator" w:id="0">
    <w:p w14:paraId="38AFF84F" w14:textId="77777777" w:rsidR="00E863B8" w:rsidRDefault="00E863B8" w:rsidP="00FC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C3C99" w14:textId="5A0A0FC3" w:rsidR="00FC64F8" w:rsidRDefault="00FC64F8" w:rsidP="009E0A8D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6F6A"/>
    <w:multiLevelType w:val="hybridMultilevel"/>
    <w:tmpl w:val="FBBAB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0FBA"/>
    <w:multiLevelType w:val="hybridMultilevel"/>
    <w:tmpl w:val="E92244DA"/>
    <w:lvl w:ilvl="0" w:tplc="CD665E46">
      <w:start w:val="1"/>
      <w:numFmt w:val="decimal"/>
      <w:lvlText w:val="%1."/>
      <w:lvlJc w:val="left"/>
      <w:pPr>
        <w:ind w:left="25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27404B"/>
    <w:multiLevelType w:val="hybridMultilevel"/>
    <w:tmpl w:val="99748538"/>
    <w:lvl w:ilvl="0" w:tplc="C5E8D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03672"/>
    <w:multiLevelType w:val="hybridMultilevel"/>
    <w:tmpl w:val="E9E22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E3"/>
    <w:rsid w:val="00043417"/>
    <w:rsid w:val="00132A27"/>
    <w:rsid w:val="00272B3D"/>
    <w:rsid w:val="003447AF"/>
    <w:rsid w:val="003A21C0"/>
    <w:rsid w:val="004D12ED"/>
    <w:rsid w:val="00517C16"/>
    <w:rsid w:val="007E06B6"/>
    <w:rsid w:val="00836817"/>
    <w:rsid w:val="008D5082"/>
    <w:rsid w:val="009E0A8D"/>
    <w:rsid w:val="00A45042"/>
    <w:rsid w:val="00C44CE3"/>
    <w:rsid w:val="00CA675D"/>
    <w:rsid w:val="00DD0101"/>
    <w:rsid w:val="00E863B8"/>
    <w:rsid w:val="00FC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1BA26B"/>
  <w15:chartTrackingRefBased/>
  <w15:docId w15:val="{8B84A665-EED1-42CE-93F9-FADDB2CF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C44C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4CE3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C44CE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C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F8"/>
  </w:style>
  <w:style w:type="paragraph" w:styleId="Footer">
    <w:name w:val="footer"/>
    <w:basedOn w:val="Normal"/>
    <w:link w:val="FooterChar"/>
    <w:uiPriority w:val="99"/>
    <w:unhideWhenUsed/>
    <w:rsid w:val="00FC6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4F8"/>
  </w:style>
  <w:style w:type="character" w:styleId="CommentReference">
    <w:name w:val="annotation reference"/>
    <w:basedOn w:val="DefaultParagraphFont"/>
    <w:uiPriority w:val="99"/>
    <w:semiHidden/>
    <w:unhideWhenUsed/>
    <w:rsid w:val="004D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Molner</dc:creator>
  <cp:keywords/>
  <dc:description/>
  <cp:lastModifiedBy>Stephanie Molner</cp:lastModifiedBy>
  <cp:revision>3</cp:revision>
  <dcterms:created xsi:type="dcterms:W3CDTF">2020-06-01T20:46:00Z</dcterms:created>
  <dcterms:modified xsi:type="dcterms:W3CDTF">2020-06-16T18:38:00Z</dcterms:modified>
</cp:coreProperties>
</file>